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4483" w14:textId="77777777" w:rsidR="00FE067E" w:rsidRPr="008351DE" w:rsidRDefault="003C6034" w:rsidP="00CC1F3B">
      <w:pPr>
        <w:pStyle w:val="TitlePageOrigin"/>
        <w:rPr>
          <w:color w:val="auto"/>
        </w:rPr>
      </w:pPr>
      <w:r w:rsidRPr="008351DE">
        <w:rPr>
          <w:caps w:val="0"/>
          <w:color w:val="auto"/>
        </w:rPr>
        <w:t>WEST VIRGINIA LEGISLATURE</w:t>
      </w:r>
    </w:p>
    <w:p w14:paraId="0AC20B78" w14:textId="75B20279" w:rsidR="00CD36CF" w:rsidRPr="008351DE" w:rsidRDefault="00CD36CF" w:rsidP="00CC1F3B">
      <w:pPr>
        <w:pStyle w:val="TitlePageSession"/>
        <w:rPr>
          <w:color w:val="auto"/>
        </w:rPr>
      </w:pPr>
      <w:r w:rsidRPr="008351DE">
        <w:rPr>
          <w:color w:val="auto"/>
        </w:rPr>
        <w:t>20</w:t>
      </w:r>
      <w:r w:rsidR="00EC5E63" w:rsidRPr="008351DE">
        <w:rPr>
          <w:color w:val="auto"/>
        </w:rPr>
        <w:t>2</w:t>
      </w:r>
      <w:r w:rsidR="006C3076" w:rsidRPr="008351DE">
        <w:rPr>
          <w:color w:val="auto"/>
        </w:rPr>
        <w:t>3</w:t>
      </w:r>
      <w:r w:rsidRPr="008351DE">
        <w:rPr>
          <w:color w:val="auto"/>
        </w:rPr>
        <w:t xml:space="preserve"> </w:t>
      </w:r>
      <w:r w:rsidR="003C6034" w:rsidRPr="008351DE">
        <w:rPr>
          <w:caps w:val="0"/>
          <w:color w:val="auto"/>
        </w:rPr>
        <w:t>REGULAR SESSION</w:t>
      </w:r>
    </w:p>
    <w:p w14:paraId="513E9EB5" w14:textId="77777777" w:rsidR="00CD36CF" w:rsidRPr="008351DE" w:rsidRDefault="00EA02C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FA040094C0543FDA036F5D929CF180B"/>
          </w:placeholder>
          <w:text/>
        </w:sdtPr>
        <w:sdtEndPr/>
        <w:sdtContent>
          <w:r w:rsidR="00AE48A0" w:rsidRPr="008351DE">
            <w:rPr>
              <w:color w:val="auto"/>
            </w:rPr>
            <w:t>Introduced</w:t>
          </w:r>
        </w:sdtContent>
      </w:sdt>
    </w:p>
    <w:p w14:paraId="6A5B74B8" w14:textId="19E128E8" w:rsidR="00CD36CF" w:rsidRPr="008351DE" w:rsidRDefault="00EA02C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89A678EEBAA45E8BEDC5208C6A29BC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351DE">
            <w:rPr>
              <w:color w:val="auto"/>
            </w:rPr>
            <w:t>House</w:t>
          </w:r>
        </w:sdtContent>
      </w:sdt>
      <w:r w:rsidR="00303684" w:rsidRPr="008351DE">
        <w:rPr>
          <w:color w:val="auto"/>
        </w:rPr>
        <w:t xml:space="preserve"> </w:t>
      </w:r>
      <w:r w:rsidR="00CD36CF" w:rsidRPr="008351D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0965D375A44C43F98B27717E4F841D6F"/>
          </w:placeholder>
          <w:text/>
        </w:sdtPr>
        <w:sdtEndPr/>
        <w:sdtContent>
          <w:r>
            <w:rPr>
              <w:color w:val="auto"/>
            </w:rPr>
            <w:t>2220</w:t>
          </w:r>
        </w:sdtContent>
      </w:sdt>
    </w:p>
    <w:p w14:paraId="5199B76C" w14:textId="26197037" w:rsidR="00CD36CF" w:rsidRPr="008351DE" w:rsidRDefault="00CD36CF" w:rsidP="00CC1F3B">
      <w:pPr>
        <w:pStyle w:val="Sponsors"/>
        <w:rPr>
          <w:color w:val="auto"/>
        </w:rPr>
      </w:pPr>
      <w:r w:rsidRPr="008351D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A663A4783165416A875615825605D17D"/>
          </w:placeholder>
          <w:text w:multiLine="1"/>
        </w:sdtPr>
        <w:sdtEndPr/>
        <w:sdtContent>
          <w:r w:rsidR="00B56373" w:rsidRPr="008351DE">
            <w:rPr>
              <w:color w:val="auto"/>
            </w:rPr>
            <w:t>Delegate Westfall</w:t>
          </w:r>
        </w:sdtContent>
      </w:sdt>
    </w:p>
    <w:p w14:paraId="111E7863" w14:textId="6B6E06A1" w:rsidR="00E831B3" w:rsidRPr="008351DE" w:rsidRDefault="00CD36CF" w:rsidP="00CC1F3B">
      <w:pPr>
        <w:pStyle w:val="References"/>
        <w:rPr>
          <w:color w:val="auto"/>
        </w:rPr>
      </w:pPr>
      <w:r w:rsidRPr="008351D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D10EC0FF683402EB94ADA9561DB1F3E"/>
          </w:placeholder>
          <w:text w:multiLine="1"/>
        </w:sdtPr>
        <w:sdtEndPr/>
        <w:sdtContent>
          <w:r w:rsidR="00EA02C8">
            <w:rPr>
              <w:color w:val="auto"/>
            </w:rPr>
            <w:t>Introduced January 11, 2023; Referred to the Committee on Banking and Insurance then the Judiciary</w:t>
          </w:r>
        </w:sdtContent>
      </w:sdt>
      <w:r w:rsidRPr="008351DE">
        <w:rPr>
          <w:color w:val="auto"/>
        </w:rPr>
        <w:t>]</w:t>
      </w:r>
    </w:p>
    <w:p w14:paraId="58FD32BF" w14:textId="77E7BEA1" w:rsidR="00303684" w:rsidRPr="008351DE" w:rsidRDefault="0000526A" w:rsidP="00513002">
      <w:pPr>
        <w:pStyle w:val="TitleSection"/>
        <w:rPr>
          <w:color w:val="auto"/>
        </w:rPr>
      </w:pPr>
      <w:r w:rsidRPr="008351DE">
        <w:rPr>
          <w:color w:val="auto"/>
        </w:rPr>
        <w:lastRenderedPageBreak/>
        <w:t>A BILL</w:t>
      </w:r>
      <w:r w:rsidR="00513002" w:rsidRPr="008351DE">
        <w:rPr>
          <w:color w:val="auto"/>
        </w:rPr>
        <w:t xml:space="preserve"> to amend the Code of West Virginia, 1931, as amended, by adding thereto a new article, designated §17-</w:t>
      </w:r>
      <w:r w:rsidR="005D5DBC" w:rsidRPr="008351DE">
        <w:rPr>
          <w:color w:val="auto"/>
        </w:rPr>
        <w:t>31</w:t>
      </w:r>
      <w:r w:rsidR="00513002" w:rsidRPr="008351DE">
        <w:rPr>
          <w:color w:val="auto"/>
        </w:rPr>
        <w:t>-1</w:t>
      </w:r>
      <w:r w:rsidR="00710DDC" w:rsidRPr="008351DE">
        <w:rPr>
          <w:color w:val="auto"/>
        </w:rPr>
        <w:t>, §17-</w:t>
      </w:r>
      <w:r w:rsidR="005D5DBC" w:rsidRPr="008351DE">
        <w:rPr>
          <w:color w:val="auto"/>
        </w:rPr>
        <w:t>31</w:t>
      </w:r>
      <w:r w:rsidR="00710DDC" w:rsidRPr="008351DE">
        <w:rPr>
          <w:color w:val="auto"/>
        </w:rPr>
        <w:t>-2, §17-</w:t>
      </w:r>
      <w:r w:rsidR="005D5DBC" w:rsidRPr="008351DE">
        <w:rPr>
          <w:color w:val="auto"/>
        </w:rPr>
        <w:t>31</w:t>
      </w:r>
      <w:r w:rsidR="00710DDC" w:rsidRPr="008351DE">
        <w:rPr>
          <w:color w:val="auto"/>
        </w:rPr>
        <w:t>-3, and §17-</w:t>
      </w:r>
      <w:r w:rsidR="005D5DBC" w:rsidRPr="008351DE">
        <w:rPr>
          <w:color w:val="auto"/>
        </w:rPr>
        <w:t>31</w:t>
      </w:r>
      <w:r w:rsidR="00710DDC" w:rsidRPr="008351DE">
        <w:rPr>
          <w:color w:val="auto"/>
        </w:rPr>
        <w:t>-4</w:t>
      </w:r>
      <w:r w:rsidR="0074049F" w:rsidRPr="008351DE">
        <w:rPr>
          <w:color w:val="auto"/>
        </w:rPr>
        <w:t>,</w:t>
      </w:r>
      <w:r w:rsidR="00710DDC" w:rsidRPr="008351DE">
        <w:rPr>
          <w:color w:val="auto"/>
        </w:rPr>
        <w:t xml:space="preserve"> all </w:t>
      </w:r>
      <w:r w:rsidR="00513002" w:rsidRPr="008351DE">
        <w:rPr>
          <w:color w:val="auto"/>
        </w:rPr>
        <w:t xml:space="preserve">relating to responsible driving, providing that a person who was an uninsured motorist and who sustained bodily injury or property damage as the result of a motor vehicle accident may not recover </w:t>
      </w:r>
      <w:r w:rsidR="005D5DBC" w:rsidRPr="008351DE">
        <w:rPr>
          <w:color w:val="auto"/>
        </w:rPr>
        <w:t>noneconomic</w:t>
      </w:r>
      <w:r w:rsidR="00513002" w:rsidRPr="008351DE">
        <w:rPr>
          <w:color w:val="auto"/>
        </w:rPr>
        <w:t xml:space="preserve"> damages for the person’s bodily injury or property damage</w:t>
      </w:r>
    </w:p>
    <w:p w14:paraId="0490BFDA" w14:textId="77777777" w:rsidR="00303684" w:rsidRPr="008351DE" w:rsidRDefault="00303684" w:rsidP="00CC1F3B">
      <w:pPr>
        <w:pStyle w:val="EnactingClause"/>
        <w:rPr>
          <w:color w:val="auto"/>
        </w:rPr>
      </w:pPr>
      <w:r w:rsidRPr="008351DE">
        <w:rPr>
          <w:color w:val="auto"/>
        </w:rPr>
        <w:t>Be it enacted by the Legislature of West Virginia:</w:t>
      </w:r>
    </w:p>
    <w:p w14:paraId="401CC857" w14:textId="77777777" w:rsidR="003C6034" w:rsidRPr="008351DE" w:rsidRDefault="003C6034" w:rsidP="00CC1F3B">
      <w:pPr>
        <w:pStyle w:val="EnactingClause"/>
        <w:rPr>
          <w:color w:val="auto"/>
        </w:rPr>
        <w:sectPr w:rsidR="003C6034" w:rsidRPr="008351DE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B3E89A6" w14:textId="181153EE" w:rsidR="008736AA" w:rsidRPr="008351DE" w:rsidRDefault="00513002" w:rsidP="00513002">
      <w:pPr>
        <w:pStyle w:val="ArticleHeading"/>
        <w:rPr>
          <w:color w:val="auto"/>
          <w:u w:val="single"/>
        </w:rPr>
      </w:pPr>
      <w:r w:rsidRPr="008351DE">
        <w:rPr>
          <w:color w:val="auto"/>
          <w:u w:val="single"/>
        </w:rPr>
        <w:t xml:space="preserve">Article </w:t>
      </w:r>
      <w:r w:rsidR="005D5DBC" w:rsidRPr="008351DE">
        <w:rPr>
          <w:color w:val="auto"/>
          <w:u w:val="single"/>
        </w:rPr>
        <w:t>31</w:t>
      </w:r>
      <w:r w:rsidRPr="008351DE">
        <w:rPr>
          <w:color w:val="auto"/>
          <w:u w:val="single"/>
        </w:rPr>
        <w:t>. Resposible driving act.</w:t>
      </w:r>
    </w:p>
    <w:p w14:paraId="7128F597" w14:textId="4AC46B12" w:rsidR="00513002" w:rsidRPr="008351DE" w:rsidRDefault="00513002" w:rsidP="00513002">
      <w:pPr>
        <w:pStyle w:val="SectionHeading"/>
        <w:rPr>
          <w:color w:val="auto"/>
          <w:u w:val="single"/>
        </w:rPr>
      </w:pPr>
      <w:r w:rsidRPr="008351DE">
        <w:rPr>
          <w:color w:val="auto"/>
          <w:u w:val="single"/>
        </w:rPr>
        <w:t>§17-</w:t>
      </w:r>
      <w:r w:rsidR="005D5DBC" w:rsidRPr="008351DE">
        <w:rPr>
          <w:color w:val="auto"/>
          <w:u w:val="single"/>
        </w:rPr>
        <w:t>31</w:t>
      </w:r>
      <w:r w:rsidRPr="008351DE">
        <w:rPr>
          <w:color w:val="auto"/>
          <w:u w:val="single"/>
        </w:rPr>
        <w:t>-1. Title.</w:t>
      </w:r>
    </w:p>
    <w:p w14:paraId="64505C69" w14:textId="3D00C032" w:rsidR="00513002" w:rsidRPr="008351DE" w:rsidRDefault="00513002" w:rsidP="00513002">
      <w:pPr>
        <w:pStyle w:val="SectionBody"/>
        <w:rPr>
          <w:color w:val="auto"/>
          <w:u w:val="single"/>
        </w:rPr>
      </w:pPr>
      <w:r w:rsidRPr="008351DE">
        <w:rPr>
          <w:color w:val="auto"/>
          <w:u w:val="single"/>
        </w:rPr>
        <w:t xml:space="preserve">This </w:t>
      </w:r>
      <w:r w:rsidR="00EA2BC9" w:rsidRPr="008351DE">
        <w:rPr>
          <w:color w:val="auto"/>
          <w:u w:val="single"/>
        </w:rPr>
        <w:t xml:space="preserve">article </w:t>
      </w:r>
      <w:r w:rsidRPr="008351DE">
        <w:rPr>
          <w:color w:val="auto"/>
          <w:u w:val="single"/>
        </w:rPr>
        <w:t xml:space="preserve">shall be known and cited as the </w:t>
      </w:r>
      <w:r w:rsidR="00E6772B" w:rsidRPr="008351DE">
        <w:rPr>
          <w:color w:val="auto"/>
          <w:u w:val="single"/>
        </w:rPr>
        <w:t>"</w:t>
      </w:r>
      <w:r w:rsidRPr="008351DE">
        <w:rPr>
          <w:color w:val="auto"/>
          <w:u w:val="single"/>
        </w:rPr>
        <w:t>Fairness for Responsible Drivers Act.</w:t>
      </w:r>
      <w:r w:rsidR="00E6772B" w:rsidRPr="008351DE">
        <w:rPr>
          <w:color w:val="auto"/>
          <w:u w:val="single"/>
        </w:rPr>
        <w:t>"</w:t>
      </w:r>
    </w:p>
    <w:p w14:paraId="3A6FEE08" w14:textId="4FC4B5BD" w:rsidR="00F92E8E" w:rsidRPr="008351DE" w:rsidRDefault="00513002" w:rsidP="00513002">
      <w:pPr>
        <w:pStyle w:val="SectionHeading"/>
        <w:rPr>
          <w:color w:val="auto"/>
          <w:u w:val="single"/>
        </w:rPr>
        <w:sectPr w:rsidR="00F92E8E" w:rsidRPr="008351DE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351DE">
        <w:rPr>
          <w:color w:val="auto"/>
          <w:u w:val="single"/>
        </w:rPr>
        <w:t>§17-</w:t>
      </w:r>
      <w:r w:rsidR="005D5DBC" w:rsidRPr="008351DE">
        <w:rPr>
          <w:color w:val="auto"/>
          <w:u w:val="single"/>
        </w:rPr>
        <w:t>31</w:t>
      </w:r>
      <w:r w:rsidRPr="008351DE">
        <w:rPr>
          <w:color w:val="auto"/>
          <w:u w:val="single"/>
        </w:rPr>
        <w:t>-2. Definitions.</w:t>
      </w:r>
    </w:p>
    <w:p w14:paraId="2628CA02" w14:textId="21C31525" w:rsidR="00513002" w:rsidRPr="008351DE" w:rsidRDefault="00513002" w:rsidP="00513002">
      <w:pPr>
        <w:pStyle w:val="SectionBody"/>
        <w:rPr>
          <w:color w:val="auto"/>
          <w:u w:val="single"/>
        </w:rPr>
      </w:pPr>
      <w:r w:rsidRPr="008351DE">
        <w:rPr>
          <w:color w:val="auto"/>
          <w:u w:val="single"/>
        </w:rPr>
        <w:t xml:space="preserve">(a) </w:t>
      </w:r>
      <w:r w:rsidR="00E6772B" w:rsidRPr="008351DE">
        <w:rPr>
          <w:color w:val="auto"/>
          <w:u w:val="single"/>
        </w:rPr>
        <w:t>"</w:t>
      </w:r>
      <w:r w:rsidRPr="008351DE">
        <w:rPr>
          <w:color w:val="auto"/>
          <w:u w:val="single"/>
        </w:rPr>
        <w:t>Noneconomic damages</w:t>
      </w:r>
      <w:r w:rsidR="00E6772B" w:rsidRPr="008351DE">
        <w:rPr>
          <w:color w:val="auto"/>
          <w:u w:val="single"/>
        </w:rPr>
        <w:t>"</w:t>
      </w:r>
      <w:r w:rsidRPr="008351DE">
        <w:rPr>
          <w:color w:val="auto"/>
          <w:u w:val="single"/>
        </w:rPr>
        <w:t xml:space="preserve"> means the following:</w:t>
      </w:r>
    </w:p>
    <w:p w14:paraId="279CC38E" w14:textId="62BF3AB8" w:rsidR="00513002" w:rsidRPr="008351DE" w:rsidRDefault="00513002" w:rsidP="00513002">
      <w:pPr>
        <w:pStyle w:val="SectionBody"/>
        <w:rPr>
          <w:color w:val="auto"/>
          <w:u w:val="single"/>
        </w:rPr>
      </w:pPr>
      <w:r w:rsidRPr="008351DE">
        <w:rPr>
          <w:color w:val="auto"/>
          <w:u w:val="single"/>
        </w:rPr>
        <w:t>(1) Physical and emotional pain and suffering;</w:t>
      </w:r>
    </w:p>
    <w:p w14:paraId="4406D9A1" w14:textId="7A765CE9" w:rsidR="00513002" w:rsidRPr="008351DE" w:rsidRDefault="00513002" w:rsidP="00513002">
      <w:pPr>
        <w:pStyle w:val="SectionBody"/>
        <w:rPr>
          <w:color w:val="auto"/>
          <w:u w:val="single"/>
        </w:rPr>
      </w:pPr>
      <w:r w:rsidRPr="008351DE">
        <w:rPr>
          <w:color w:val="auto"/>
          <w:u w:val="single"/>
        </w:rPr>
        <w:t>(2) Physical impairment;</w:t>
      </w:r>
    </w:p>
    <w:p w14:paraId="55D7D46C" w14:textId="11765AEB" w:rsidR="00513002" w:rsidRPr="008351DE" w:rsidRDefault="00513002" w:rsidP="00513002">
      <w:pPr>
        <w:pStyle w:val="SectionBody"/>
        <w:rPr>
          <w:color w:val="auto"/>
          <w:u w:val="single"/>
        </w:rPr>
      </w:pPr>
      <w:r w:rsidRPr="008351DE">
        <w:rPr>
          <w:color w:val="auto"/>
          <w:u w:val="single"/>
        </w:rPr>
        <w:t>(3) Emotional distress;</w:t>
      </w:r>
    </w:p>
    <w:p w14:paraId="53FD1264" w14:textId="332569EF" w:rsidR="00513002" w:rsidRPr="008351DE" w:rsidRDefault="00513002" w:rsidP="00513002">
      <w:pPr>
        <w:pStyle w:val="SectionBody"/>
        <w:rPr>
          <w:color w:val="auto"/>
          <w:u w:val="single"/>
        </w:rPr>
      </w:pPr>
      <w:r w:rsidRPr="008351DE">
        <w:rPr>
          <w:color w:val="auto"/>
          <w:u w:val="single"/>
        </w:rPr>
        <w:t>(4) Mental anguish;</w:t>
      </w:r>
    </w:p>
    <w:p w14:paraId="2EB77A65" w14:textId="5BF066DD" w:rsidR="00513002" w:rsidRPr="008351DE" w:rsidRDefault="00513002" w:rsidP="00513002">
      <w:pPr>
        <w:pStyle w:val="SectionBody"/>
        <w:rPr>
          <w:color w:val="auto"/>
          <w:u w:val="single"/>
        </w:rPr>
      </w:pPr>
      <w:r w:rsidRPr="008351DE">
        <w:rPr>
          <w:color w:val="auto"/>
          <w:u w:val="single"/>
        </w:rPr>
        <w:t>(5) Loss of enjoyment;</w:t>
      </w:r>
    </w:p>
    <w:p w14:paraId="4FDF3607" w14:textId="774040C3" w:rsidR="00513002" w:rsidRPr="008351DE" w:rsidRDefault="00513002" w:rsidP="00513002">
      <w:pPr>
        <w:pStyle w:val="SectionBody"/>
        <w:rPr>
          <w:color w:val="auto"/>
          <w:u w:val="single"/>
        </w:rPr>
      </w:pPr>
      <w:r w:rsidRPr="008351DE">
        <w:rPr>
          <w:color w:val="auto"/>
          <w:u w:val="single"/>
        </w:rPr>
        <w:t>(</w:t>
      </w:r>
      <w:r w:rsidR="00AE6675" w:rsidRPr="008351DE">
        <w:rPr>
          <w:color w:val="auto"/>
          <w:u w:val="single"/>
        </w:rPr>
        <w:t>6</w:t>
      </w:r>
      <w:r w:rsidRPr="008351DE">
        <w:rPr>
          <w:color w:val="auto"/>
          <w:u w:val="single"/>
        </w:rPr>
        <w:t>) Loss o</w:t>
      </w:r>
      <w:r w:rsidR="009D50B2" w:rsidRPr="008351DE">
        <w:rPr>
          <w:color w:val="auto"/>
          <w:u w:val="single"/>
        </w:rPr>
        <w:t>f</w:t>
      </w:r>
      <w:r w:rsidRPr="008351DE">
        <w:rPr>
          <w:color w:val="auto"/>
          <w:u w:val="single"/>
        </w:rPr>
        <w:t xml:space="preserve"> companionship, services, and consortium</w:t>
      </w:r>
      <w:r w:rsidR="00AE6675" w:rsidRPr="008351DE">
        <w:rPr>
          <w:color w:val="auto"/>
          <w:u w:val="single"/>
        </w:rPr>
        <w:t>;</w:t>
      </w:r>
    </w:p>
    <w:p w14:paraId="4128935E" w14:textId="5FB05C00" w:rsidR="00513002" w:rsidRPr="008351DE" w:rsidRDefault="00513002" w:rsidP="00513002">
      <w:pPr>
        <w:pStyle w:val="SectionBody"/>
        <w:rPr>
          <w:color w:val="auto"/>
          <w:u w:val="single"/>
        </w:rPr>
      </w:pPr>
      <w:r w:rsidRPr="008351DE">
        <w:rPr>
          <w:color w:val="auto"/>
          <w:u w:val="single"/>
        </w:rPr>
        <w:t xml:space="preserve">(7) Any other nonpecuniary loss proximately caused by a motor </w:t>
      </w:r>
      <w:r w:rsidR="005D5DBC" w:rsidRPr="008351DE">
        <w:rPr>
          <w:color w:val="auto"/>
          <w:u w:val="single"/>
        </w:rPr>
        <w:t>vehicle</w:t>
      </w:r>
      <w:r w:rsidRPr="008351DE">
        <w:rPr>
          <w:color w:val="auto"/>
          <w:u w:val="single"/>
        </w:rPr>
        <w:t xml:space="preserve"> accident.</w:t>
      </w:r>
    </w:p>
    <w:p w14:paraId="4CAA5B68" w14:textId="1C64CD01" w:rsidR="00513002" w:rsidRPr="008351DE" w:rsidRDefault="00513002" w:rsidP="00513002">
      <w:pPr>
        <w:pStyle w:val="SectionBody"/>
        <w:rPr>
          <w:color w:val="auto"/>
          <w:u w:val="single"/>
        </w:rPr>
      </w:pPr>
      <w:r w:rsidRPr="008351DE">
        <w:rPr>
          <w:color w:val="auto"/>
          <w:u w:val="single"/>
        </w:rPr>
        <w:t xml:space="preserve">(b) The term </w:t>
      </w:r>
      <w:r w:rsidR="00E6772B" w:rsidRPr="008351DE">
        <w:rPr>
          <w:color w:val="auto"/>
          <w:u w:val="single"/>
        </w:rPr>
        <w:t>"</w:t>
      </w:r>
      <w:r w:rsidRPr="008351DE">
        <w:rPr>
          <w:color w:val="auto"/>
          <w:u w:val="single"/>
        </w:rPr>
        <w:t>Noneconomic damages</w:t>
      </w:r>
      <w:r w:rsidR="00E6772B" w:rsidRPr="008351DE">
        <w:rPr>
          <w:color w:val="auto"/>
          <w:u w:val="single"/>
        </w:rPr>
        <w:t>"</w:t>
      </w:r>
      <w:r w:rsidRPr="008351DE">
        <w:rPr>
          <w:color w:val="auto"/>
          <w:u w:val="single"/>
        </w:rPr>
        <w:t xml:space="preserve"> does not include the following:</w:t>
      </w:r>
    </w:p>
    <w:p w14:paraId="3E8191F4" w14:textId="3D3E363C" w:rsidR="00513002" w:rsidRPr="008351DE" w:rsidRDefault="00513002" w:rsidP="00513002">
      <w:pPr>
        <w:pStyle w:val="SectionBody"/>
        <w:rPr>
          <w:color w:val="auto"/>
          <w:u w:val="single"/>
        </w:rPr>
      </w:pPr>
      <w:r w:rsidRPr="008351DE">
        <w:rPr>
          <w:color w:val="auto"/>
          <w:u w:val="single"/>
        </w:rPr>
        <w:t>(1) Treatment and rehabilitation;</w:t>
      </w:r>
    </w:p>
    <w:p w14:paraId="0BC90A12" w14:textId="6C1FE69B" w:rsidR="00513002" w:rsidRPr="008351DE" w:rsidRDefault="00513002" w:rsidP="00513002">
      <w:pPr>
        <w:pStyle w:val="SectionBody"/>
        <w:rPr>
          <w:color w:val="auto"/>
          <w:u w:val="single"/>
        </w:rPr>
      </w:pPr>
      <w:r w:rsidRPr="008351DE">
        <w:rPr>
          <w:color w:val="auto"/>
          <w:u w:val="single"/>
        </w:rPr>
        <w:t>(2) Medical expenses;</w:t>
      </w:r>
    </w:p>
    <w:p w14:paraId="3A941281" w14:textId="72E91332" w:rsidR="00513002" w:rsidRPr="008351DE" w:rsidRDefault="00513002" w:rsidP="00513002">
      <w:pPr>
        <w:pStyle w:val="SectionBody"/>
        <w:rPr>
          <w:color w:val="auto"/>
          <w:u w:val="single"/>
        </w:rPr>
      </w:pPr>
      <w:r w:rsidRPr="008351DE">
        <w:rPr>
          <w:color w:val="auto"/>
          <w:u w:val="single"/>
        </w:rPr>
        <w:t>(3) Loss of economic or educational potential;</w:t>
      </w:r>
    </w:p>
    <w:p w14:paraId="5D96C105" w14:textId="0AD2BD09" w:rsidR="00513002" w:rsidRPr="008351DE" w:rsidRDefault="00513002" w:rsidP="00513002">
      <w:pPr>
        <w:pStyle w:val="SectionBody"/>
        <w:rPr>
          <w:color w:val="auto"/>
          <w:u w:val="single"/>
        </w:rPr>
      </w:pPr>
      <w:r w:rsidRPr="008351DE">
        <w:rPr>
          <w:color w:val="auto"/>
          <w:u w:val="single"/>
        </w:rPr>
        <w:t>(4) Loss of productivity;</w:t>
      </w:r>
    </w:p>
    <w:p w14:paraId="7B77B4B4" w14:textId="0146A468" w:rsidR="00513002" w:rsidRPr="008351DE" w:rsidRDefault="00513002" w:rsidP="00513002">
      <w:pPr>
        <w:pStyle w:val="SectionBody"/>
        <w:rPr>
          <w:color w:val="auto"/>
          <w:u w:val="single"/>
        </w:rPr>
      </w:pPr>
      <w:r w:rsidRPr="008351DE">
        <w:rPr>
          <w:color w:val="auto"/>
          <w:u w:val="single"/>
        </w:rPr>
        <w:t>(5) Absenteeism;</w:t>
      </w:r>
    </w:p>
    <w:p w14:paraId="3A5C6011" w14:textId="77FB35AC" w:rsidR="00513002" w:rsidRPr="008351DE" w:rsidRDefault="00513002" w:rsidP="00513002">
      <w:pPr>
        <w:pStyle w:val="SectionBody"/>
        <w:rPr>
          <w:color w:val="auto"/>
          <w:u w:val="single"/>
        </w:rPr>
      </w:pPr>
      <w:r w:rsidRPr="008351DE">
        <w:rPr>
          <w:color w:val="auto"/>
          <w:u w:val="single"/>
        </w:rPr>
        <w:t>(</w:t>
      </w:r>
      <w:r w:rsidR="00A0096B" w:rsidRPr="008351DE">
        <w:rPr>
          <w:color w:val="auto"/>
          <w:u w:val="single"/>
        </w:rPr>
        <w:t>6</w:t>
      </w:r>
      <w:r w:rsidRPr="008351DE">
        <w:rPr>
          <w:color w:val="auto"/>
          <w:u w:val="single"/>
        </w:rPr>
        <w:t>) Support expenses;</w:t>
      </w:r>
    </w:p>
    <w:p w14:paraId="04DE3DA0" w14:textId="1868CAA5" w:rsidR="00513002" w:rsidRPr="008351DE" w:rsidRDefault="00513002" w:rsidP="00513002">
      <w:pPr>
        <w:pStyle w:val="SectionBody"/>
        <w:rPr>
          <w:color w:val="auto"/>
          <w:u w:val="single"/>
        </w:rPr>
      </w:pPr>
      <w:r w:rsidRPr="008351DE">
        <w:rPr>
          <w:color w:val="auto"/>
          <w:u w:val="single"/>
        </w:rPr>
        <w:t>(7) Accidents or injury; and</w:t>
      </w:r>
    </w:p>
    <w:p w14:paraId="4E94BCE9" w14:textId="08754DC6" w:rsidR="00513002" w:rsidRPr="008351DE" w:rsidRDefault="00513002" w:rsidP="00513002">
      <w:pPr>
        <w:pStyle w:val="SectionBody"/>
        <w:rPr>
          <w:color w:val="auto"/>
          <w:u w:val="single"/>
        </w:rPr>
      </w:pPr>
      <w:r w:rsidRPr="008351DE">
        <w:rPr>
          <w:color w:val="auto"/>
          <w:u w:val="single"/>
        </w:rPr>
        <w:t>(</w:t>
      </w:r>
      <w:r w:rsidR="00517768" w:rsidRPr="008351DE">
        <w:rPr>
          <w:color w:val="auto"/>
          <w:u w:val="single"/>
        </w:rPr>
        <w:t>8</w:t>
      </w:r>
      <w:r w:rsidRPr="008351DE">
        <w:rPr>
          <w:color w:val="auto"/>
          <w:u w:val="single"/>
        </w:rPr>
        <w:t>) Any other pecuniary loss proximately caused by a motor vehicle accident.</w:t>
      </w:r>
    </w:p>
    <w:p w14:paraId="52C1B67F" w14:textId="541E7881" w:rsidR="00513002" w:rsidRPr="008351DE" w:rsidRDefault="00513002" w:rsidP="00513002">
      <w:pPr>
        <w:pStyle w:val="SectionHeading"/>
        <w:rPr>
          <w:color w:val="auto"/>
          <w:u w:val="single"/>
        </w:rPr>
      </w:pPr>
      <w:r w:rsidRPr="008351DE">
        <w:rPr>
          <w:color w:val="auto"/>
          <w:u w:val="single"/>
        </w:rPr>
        <w:t>§1</w:t>
      </w:r>
      <w:r w:rsidR="00710DDC" w:rsidRPr="008351DE">
        <w:rPr>
          <w:color w:val="auto"/>
          <w:u w:val="single"/>
        </w:rPr>
        <w:t>7</w:t>
      </w:r>
      <w:r w:rsidRPr="008351DE">
        <w:rPr>
          <w:color w:val="auto"/>
          <w:u w:val="single"/>
        </w:rPr>
        <w:t>-</w:t>
      </w:r>
      <w:r w:rsidR="005D5DBC" w:rsidRPr="008351DE">
        <w:rPr>
          <w:color w:val="auto"/>
          <w:u w:val="single"/>
        </w:rPr>
        <w:t>31</w:t>
      </w:r>
      <w:r w:rsidRPr="008351DE">
        <w:rPr>
          <w:color w:val="auto"/>
          <w:u w:val="single"/>
        </w:rPr>
        <w:t>-3. Prohibition on recovery of noneconomic damages.</w:t>
      </w:r>
    </w:p>
    <w:p w14:paraId="76FE59BD" w14:textId="77777777" w:rsidR="00513002" w:rsidRPr="008351DE" w:rsidRDefault="00513002" w:rsidP="00513002">
      <w:pPr>
        <w:pStyle w:val="SectionBody"/>
        <w:rPr>
          <w:color w:val="auto"/>
          <w:u w:val="single"/>
        </w:rPr>
        <w:sectPr w:rsidR="00513002" w:rsidRPr="008351DE" w:rsidSect="00F92E8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5D9F396" w14:textId="512797FB" w:rsidR="00513002" w:rsidRPr="008351DE" w:rsidRDefault="00513002" w:rsidP="00513002">
      <w:pPr>
        <w:pStyle w:val="SectionBody"/>
        <w:rPr>
          <w:color w:val="auto"/>
          <w:u w:val="single"/>
        </w:rPr>
      </w:pPr>
      <w:r w:rsidRPr="008351DE">
        <w:rPr>
          <w:color w:val="auto"/>
          <w:u w:val="single"/>
        </w:rPr>
        <w:t>(a) A person who was an uninsured motorist and who sustained bodily injury or property damage as the result of a motor vehicle accident may not recover noneconomic damages for the person’s bodily injury or property damage.</w:t>
      </w:r>
    </w:p>
    <w:p w14:paraId="6695DE35" w14:textId="77777777" w:rsidR="00513002" w:rsidRPr="008351DE" w:rsidRDefault="00513002" w:rsidP="00513002">
      <w:pPr>
        <w:pStyle w:val="SectionBody"/>
        <w:rPr>
          <w:color w:val="auto"/>
          <w:u w:val="single"/>
        </w:rPr>
      </w:pPr>
      <w:r w:rsidRPr="008351DE">
        <w:rPr>
          <w:color w:val="auto"/>
          <w:u w:val="single"/>
        </w:rPr>
        <w:t>(b) The personal representative of a person who was an uninsured motorist and who died as the result of a motor vehicle accident may not recover noneconomic damages for the persons death.</w:t>
      </w:r>
    </w:p>
    <w:p w14:paraId="7889D25D" w14:textId="163D95A8" w:rsidR="00513002" w:rsidRPr="008351DE" w:rsidRDefault="00513002" w:rsidP="00513002">
      <w:pPr>
        <w:pStyle w:val="SectionBody"/>
        <w:rPr>
          <w:color w:val="auto"/>
          <w:u w:val="single"/>
        </w:rPr>
      </w:pPr>
      <w:r w:rsidRPr="008351DE">
        <w:rPr>
          <w:color w:val="auto"/>
          <w:u w:val="single"/>
        </w:rPr>
        <w:t xml:space="preserve">(c) The provisions of this section shall not apply to an uninsured motorist who at the time of the automobile accident has </w:t>
      </w:r>
      <w:r w:rsidR="008351DE" w:rsidRPr="008351DE">
        <w:rPr>
          <w:color w:val="auto"/>
          <w:u w:val="single"/>
        </w:rPr>
        <w:t>f</w:t>
      </w:r>
      <w:r w:rsidRPr="008351DE">
        <w:rPr>
          <w:color w:val="auto"/>
          <w:u w:val="single"/>
        </w:rPr>
        <w:t>ailed to maintain coverage for a period of 45 days or less and who had maintained continuous coverage for at least one year immediately prior to such failure to maintain coverage.</w:t>
      </w:r>
    </w:p>
    <w:p w14:paraId="286C9E1B" w14:textId="56FF03A9" w:rsidR="00F92E8E" w:rsidRPr="008351DE" w:rsidRDefault="00513002" w:rsidP="00513002">
      <w:pPr>
        <w:pStyle w:val="SectionHeading"/>
        <w:rPr>
          <w:color w:val="auto"/>
          <w:u w:val="single"/>
        </w:rPr>
        <w:sectPr w:rsidR="00F92E8E" w:rsidRPr="008351DE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351DE">
        <w:rPr>
          <w:color w:val="auto"/>
          <w:u w:val="single"/>
        </w:rPr>
        <w:t>§1</w:t>
      </w:r>
      <w:r w:rsidR="00710DDC" w:rsidRPr="008351DE">
        <w:rPr>
          <w:color w:val="auto"/>
          <w:u w:val="single"/>
        </w:rPr>
        <w:t>7</w:t>
      </w:r>
      <w:r w:rsidRPr="008351DE">
        <w:rPr>
          <w:color w:val="auto"/>
          <w:u w:val="single"/>
        </w:rPr>
        <w:t>-</w:t>
      </w:r>
      <w:r w:rsidR="005D5DBC" w:rsidRPr="008351DE">
        <w:rPr>
          <w:color w:val="auto"/>
          <w:u w:val="single"/>
        </w:rPr>
        <w:t>31</w:t>
      </w:r>
      <w:r w:rsidRPr="008351DE">
        <w:rPr>
          <w:color w:val="auto"/>
          <w:u w:val="single"/>
        </w:rPr>
        <w:t>-4. Exceptions.</w:t>
      </w:r>
    </w:p>
    <w:p w14:paraId="295F577D" w14:textId="6D751399" w:rsidR="00513002" w:rsidRPr="008351DE" w:rsidRDefault="00513002" w:rsidP="00513002">
      <w:pPr>
        <w:pStyle w:val="SectionBody"/>
        <w:rPr>
          <w:color w:val="auto"/>
          <w:u w:val="single"/>
        </w:rPr>
      </w:pPr>
      <w:r w:rsidRPr="008351DE">
        <w:rPr>
          <w:color w:val="auto"/>
          <w:u w:val="single"/>
        </w:rPr>
        <w:t xml:space="preserve">The prohibition against </w:t>
      </w:r>
      <w:r w:rsidR="008351DE" w:rsidRPr="008351DE">
        <w:rPr>
          <w:color w:val="auto"/>
          <w:u w:val="single"/>
        </w:rPr>
        <w:t xml:space="preserve">recovery </w:t>
      </w:r>
      <w:r w:rsidRPr="008351DE">
        <w:rPr>
          <w:color w:val="auto"/>
          <w:u w:val="single"/>
        </w:rPr>
        <w:t>of noneconomic damages does not apply if the person who is liable for injury, death, or damage:</w:t>
      </w:r>
    </w:p>
    <w:p w14:paraId="49AC1E7E" w14:textId="02E8E16D" w:rsidR="00513002" w:rsidRPr="008351DE" w:rsidRDefault="00513002" w:rsidP="00513002">
      <w:pPr>
        <w:pStyle w:val="SectionBody"/>
        <w:rPr>
          <w:color w:val="auto"/>
          <w:u w:val="single"/>
        </w:rPr>
      </w:pPr>
      <w:r w:rsidRPr="008351DE">
        <w:rPr>
          <w:color w:val="auto"/>
          <w:u w:val="single"/>
        </w:rPr>
        <w:t xml:space="preserve">(1) </w:t>
      </w:r>
      <w:r w:rsidR="006718C2" w:rsidRPr="008351DE">
        <w:rPr>
          <w:color w:val="auto"/>
          <w:u w:val="single"/>
        </w:rPr>
        <w:t>W</w:t>
      </w:r>
      <w:r w:rsidRPr="008351DE">
        <w:rPr>
          <w:color w:val="auto"/>
          <w:u w:val="single"/>
        </w:rPr>
        <w:t xml:space="preserve">as driving while under </w:t>
      </w:r>
      <w:r w:rsidR="00B56373" w:rsidRPr="008351DE">
        <w:rPr>
          <w:color w:val="auto"/>
          <w:u w:val="single"/>
        </w:rPr>
        <w:t>the influence of alcohol or a controlled substance</w:t>
      </w:r>
      <w:r w:rsidRPr="008351DE">
        <w:rPr>
          <w:color w:val="auto"/>
          <w:u w:val="single"/>
        </w:rPr>
        <w:t>:</w:t>
      </w:r>
    </w:p>
    <w:p w14:paraId="6B1A9792" w14:textId="18405BCF" w:rsidR="00513002" w:rsidRPr="008351DE" w:rsidRDefault="00513002" w:rsidP="00513002">
      <w:pPr>
        <w:pStyle w:val="SectionBody"/>
        <w:rPr>
          <w:color w:val="auto"/>
          <w:u w:val="single"/>
        </w:rPr>
      </w:pPr>
      <w:r w:rsidRPr="008351DE">
        <w:rPr>
          <w:color w:val="auto"/>
          <w:u w:val="single"/>
        </w:rPr>
        <w:t xml:space="preserve">(2) </w:t>
      </w:r>
      <w:r w:rsidR="006718C2" w:rsidRPr="008351DE">
        <w:rPr>
          <w:color w:val="auto"/>
          <w:u w:val="single"/>
        </w:rPr>
        <w:t>A</w:t>
      </w:r>
      <w:r w:rsidR="00B56373" w:rsidRPr="008351DE">
        <w:rPr>
          <w:color w:val="auto"/>
          <w:u w:val="single"/>
        </w:rPr>
        <w:t>cted intentionally, recklessly, or with gross negligence,</w:t>
      </w:r>
    </w:p>
    <w:p w14:paraId="7635A709" w14:textId="537A3BEA" w:rsidR="00513002" w:rsidRPr="008351DE" w:rsidRDefault="00513002" w:rsidP="00513002">
      <w:pPr>
        <w:pStyle w:val="SectionBody"/>
        <w:rPr>
          <w:color w:val="auto"/>
          <w:u w:val="single"/>
        </w:rPr>
      </w:pPr>
      <w:r w:rsidRPr="008351DE">
        <w:rPr>
          <w:color w:val="auto"/>
          <w:u w:val="single"/>
        </w:rPr>
        <w:t xml:space="preserve">(3) </w:t>
      </w:r>
      <w:r w:rsidR="006718C2" w:rsidRPr="008351DE">
        <w:rPr>
          <w:color w:val="auto"/>
          <w:u w:val="single"/>
        </w:rPr>
        <w:t>F</w:t>
      </w:r>
      <w:r w:rsidR="00B56373" w:rsidRPr="008351DE">
        <w:rPr>
          <w:color w:val="auto"/>
          <w:u w:val="single"/>
        </w:rPr>
        <w:t>led from the scene of the accident, or</w:t>
      </w:r>
    </w:p>
    <w:p w14:paraId="5D3EB582" w14:textId="72EB66F5" w:rsidR="00513002" w:rsidRPr="008351DE" w:rsidRDefault="00B56373" w:rsidP="00513002">
      <w:pPr>
        <w:pStyle w:val="SectionBody"/>
        <w:rPr>
          <w:color w:val="auto"/>
        </w:rPr>
      </w:pPr>
      <w:r w:rsidRPr="008351DE">
        <w:rPr>
          <w:color w:val="auto"/>
          <w:u w:val="single"/>
        </w:rPr>
        <w:t xml:space="preserve">(4) </w:t>
      </w:r>
      <w:r w:rsidR="006718C2" w:rsidRPr="008351DE">
        <w:rPr>
          <w:color w:val="auto"/>
          <w:u w:val="single"/>
        </w:rPr>
        <w:t>W</w:t>
      </w:r>
      <w:r w:rsidRPr="008351DE">
        <w:rPr>
          <w:color w:val="auto"/>
          <w:u w:val="single"/>
        </w:rPr>
        <w:t>as acting in furtherance of an offences or in immediate flight from an offences that constitutes a felony under this code.</w:t>
      </w:r>
    </w:p>
    <w:p w14:paraId="19336931" w14:textId="77777777" w:rsidR="00C33014" w:rsidRPr="008351DE" w:rsidRDefault="00C33014" w:rsidP="00CC1F3B">
      <w:pPr>
        <w:pStyle w:val="Note"/>
        <w:rPr>
          <w:color w:val="auto"/>
        </w:rPr>
      </w:pPr>
    </w:p>
    <w:p w14:paraId="64574601" w14:textId="7609533A" w:rsidR="006865E9" w:rsidRPr="008351DE" w:rsidRDefault="00CF1DCA" w:rsidP="00CC1F3B">
      <w:pPr>
        <w:pStyle w:val="Note"/>
        <w:rPr>
          <w:color w:val="auto"/>
        </w:rPr>
      </w:pPr>
      <w:r w:rsidRPr="008351DE">
        <w:rPr>
          <w:color w:val="auto"/>
        </w:rPr>
        <w:t>NOTE: The</w:t>
      </w:r>
      <w:r w:rsidR="006865E9" w:rsidRPr="008351DE">
        <w:rPr>
          <w:color w:val="auto"/>
        </w:rPr>
        <w:t xml:space="preserve"> purpose of this bill is to </w:t>
      </w:r>
      <w:r w:rsidR="00B56373" w:rsidRPr="008351DE">
        <w:rPr>
          <w:color w:val="auto"/>
        </w:rPr>
        <w:t>prohibit the recovery of noneconomic damages for failure to maintain auto insurance.</w:t>
      </w:r>
    </w:p>
    <w:p w14:paraId="03257FF7" w14:textId="77777777" w:rsidR="006865E9" w:rsidRPr="008351DE" w:rsidRDefault="00AE48A0" w:rsidP="00CC1F3B">
      <w:pPr>
        <w:pStyle w:val="Note"/>
        <w:rPr>
          <w:color w:val="auto"/>
        </w:rPr>
      </w:pPr>
      <w:r w:rsidRPr="008351D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351DE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187B" w14:textId="77777777" w:rsidR="00513002" w:rsidRPr="00B844FE" w:rsidRDefault="00513002" w:rsidP="00B844FE">
      <w:r>
        <w:separator/>
      </w:r>
    </w:p>
  </w:endnote>
  <w:endnote w:type="continuationSeparator" w:id="0">
    <w:p w14:paraId="75B00A9E" w14:textId="77777777" w:rsidR="00513002" w:rsidRPr="00B844FE" w:rsidRDefault="0051300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BA63C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D937A7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45865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AD3E9" w14:textId="77777777" w:rsidR="00513002" w:rsidRPr="00B844FE" w:rsidRDefault="00513002" w:rsidP="00B844FE">
      <w:r>
        <w:separator/>
      </w:r>
    </w:p>
  </w:footnote>
  <w:footnote w:type="continuationSeparator" w:id="0">
    <w:p w14:paraId="768359AC" w14:textId="77777777" w:rsidR="00513002" w:rsidRPr="00B844FE" w:rsidRDefault="0051300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7779" w14:textId="77777777" w:rsidR="002A0269" w:rsidRPr="00B844FE" w:rsidRDefault="00EA02C8">
    <w:pPr>
      <w:pStyle w:val="Header"/>
    </w:pPr>
    <w:sdt>
      <w:sdtPr>
        <w:id w:val="-684364211"/>
        <w:placeholder>
          <w:docPart w:val="789A678EEBAA45E8BEDC5208C6A29BC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89A678EEBAA45E8BEDC5208C6A29BC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D31C" w14:textId="678535B6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B56373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052235">
          <w:rPr>
            <w:sz w:val="22"/>
            <w:szCs w:val="22"/>
          </w:rPr>
          <w:t>2023R1349</w:t>
        </w:r>
      </w:sdtContent>
    </w:sdt>
  </w:p>
  <w:p w14:paraId="4ABAC1B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2E5E6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02"/>
    <w:rsid w:val="0000526A"/>
    <w:rsid w:val="00052235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26DF6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13002"/>
    <w:rsid w:val="00517768"/>
    <w:rsid w:val="005A5366"/>
    <w:rsid w:val="005D5DBC"/>
    <w:rsid w:val="006369EB"/>
    <w:rsid w:val="00637E73"/>
    <w:rsid w:val="006718C2"/>
    <w:rsid w:val="006865E9"/>
    <w:rsid w:val="00686E9A"/>
    <w:rsid w:val="00691F3E"/>
    <w:rsid w:val="00694BFB"/>
    <w:rsid w:val="006A106B"/>
    <w:rsid w:val="006C3076"/>
    <w:rsid w:val="006C523D"/>
    <w:rsid w:val="006D4036"/>
    <w:rsid w:val="00710DDC"/>
    <w:rsid w:val="0074049F"/>
    <w:rsid w:val="007A5259"/>
    <w:rsid w:val="007A7081"/>
    <w:rsid w:val="007F1CF5"/>
    <w:rsid w:val="00807016"/>
    <w:rsid w:val="00834EDE"/>
    <w:rsid w:val="008351DE"/>
    <w:rsid w:val="008736AA"/>
    <w:rsid w:val="008D275D"/>
    <w:rsid w:val="00980327"/>
    <w:rsid w:val="00986478"/>
    <w:rsid w:val="009B5557"/>
    <w:rsid w:val="009D50B2"/>
    <w:rsid w:val="009F1067"/>
    <w:rsid w:val="009F1CED"/>
    <w:rsid w:val="00A0096B"/>
    <w:rsid w:val="00A31E01"/>
    <w:rsid w:val="00A527AD"/>
    <w:rsid w:val="00A718CF"/>
    <w:rsid w:val="00AD20D2"/>
    <w:rsid w:val="00AE48A0"/>
    <w:rsid w:val="00AE61BE"/>
    <w:rsid w:val="00AE6675"/>
    <w:rsid w:val="00AF4698"/>
    <w:rsid w:val="00B16F25"/>
    <w:rsid w:val="00B24422"/>
    <w:rsid w:val="00B56373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6772B"/>
    <w:rsid w:val="00E831B3"/>
    <w:rsid w:val="00E95FBC"/>
    <w:rsid w:val="00EA02C8"/>
    <w:rsid w:val="00EA2BC9"/>
    <w:rsid w:val="00EC5E63"/>
    <w:rsid w:val="00EE473F"/>
    <w:rsid w:val="00EE70CB"/>
    <w:rsid w:val="00F41CA2"/>
    <w:rsid w:val="00F443C0"/>
    <w:rsid w:val="00F62EFB"/>
    <w:rsid w:val="00F92E8E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8B789B7"/>
  <w15:chartTrackingRefBased/>
  <w15:docId w15:val="{3B043629-50E0-4045-AA4A-9C7F1BF1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A040094C0543FDA036F5D929CF1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24B2D-7132-4082-BD93-0D18F5ADF7D1}"/>
      </w:docPartPr>
      <w:docPartBody>
        <w:p w:rsidR="00675D87" w:rsidRDefault="00675D87">
          <w:pPr>
            <w:pStyle w:val="CFA040094C0543FDA036F5D929CF180B"/>
          </w:pPr>
          <w:r w:rsidRPr="00B844FE">
            <w:t>Prefix Text</w:t>
          </w:r>
        </w:p>
      </w:docPartBody>
    </w:docPart>
    <w:docPart>
      <w:docPartPr>
        <w:name w:val="789A678EEBAA45E8BEDC5208C6A29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F6931-D008-4C47-8093-4F610266F560}"/>
      </w:docPartPr>
      <w:docPartBody>
        <w:p w:rsidR="00675D87" w:rsidRDefault="00675D87">
          <w:pPr>
            <w:pStyle w:val="789A678EEBAA45E8BEDC5208C6A29BC0"/>
          </w:pPr>
          <w:r w:rsidRPr="00B844FE">
            <w:t>[Type here]</w:t>
          </w:r>
        </w:p>
      </w:docPartBody>
    </w:docPart>
    <w:docPart>
      <w:docPartPr>
        <w:name w:val="0965D375A44C43F98B27717E4F841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ABF03-E57F-430C-A7B0-298443B0B832}"/>
      </w:docPartPr>
      <w:docPartBody>
        <w:p w:rsidR="00675D87" w:rsidRDefault="00675D87">
          <w:pPr>
            <w:pStyle w:val="0965D375A44C43F98B27717E4F841D6F"/>
          </w:pPr>
          <w:r w:rsidRPr="00B844FE">
            <w:t>Number</w:t>
          </w:r>
        </w:p>
      </w:docPartBody>
    </w:docPart>
    <w:docPart>
      <w:docPartPr>
        <w:name w:val="A663A4783165416A875615825605D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A92E6-1DC3-4E17-9F04-57B996E79B71}"/>
      </w:docPartPr>
      <w:docPartBody>
        <w:p w:rsidR="00675D87" w:rsidRDefault="00675D87">
          <w:pPr>
            <w:pStyle w:val="A663A4783165416A875615825605D17D"/>
          </w:pPr>
          <w:r w:rsidRPr="00B844FE">
            <w:t>Enter Sponsors Here</w:t>
          </w:r>
        </w:p>
      </w:docPartBody>
    </w:docPart>
    <w:docPart>
      <w:docPartPr>
        <w:name w:val="DD10EC0FF683402EB94ADA9561DB1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3FD19-46D4-403D-9D9A-308047EF0198}"/>
      </w:docPartPr>
      <w:docPartBody>
        <w:p w:rsidR="00675D87" w:rsidRDefault="00675D87">
          <w:pPr>
            <w:pStyle w:val="DD10EC0FF683402EB94ADA9561DB1F3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87"/>
    <w:rsid w:val="0067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A040094C0543FDA036F5D929CF180B">
    <w:name w:val="CFA040094C0543FDA036F5D929CF180B"/>
  </w:style>
  <w:style w:type="paragraph" w:customStyle="1" w:styleId="789A678EEBAA45E8BEDC5208C6A29BC0">
    <w:name w:val="789A678EEBAA45E8BEDC5208C6A29BC0"/>
  </w:style>
  <w:style w:type="paragraph" w:customStyle="1" w:styleId="0965D375A44C43F98B27717E4F841D6F">
    <w:name w:val="0965D375A44C43F98B27717E4F841D6F"/>
  </w:style>
  <w:style w:type="paragraph" w:customStyle="1" w:styleId="A663A4783165416A875615825605D17D">
    <w:name w:val="A663A4783165416A875615825605D17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D10EC0FF683402EB94ADA9561DB1F3E">
    <w:name w:val="DD10EC0FF683402EB94ADA9561DB1F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Roberts</dc:creator>
  <cp:keywords/>
  <dc:description/>
  <cp:lastModifiedBy>Robert Altmann</cp:lastModifiedBy>
  <cp:revision>2</cp:revision>
  <dcterms:created xsi:type="dcterms:W3CDTF">2023-01-10T17:20:00Z</dcterms:created>
  <dcterms:modified xsi:type="dcterms:W3CDTF">2023-01-10T17:20:00Z</dcterms:modified>
</cp:coreProperties>
</file>